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386C9A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 w:bidi="ar-SA"/>
        </w:rPr>
        <w:t xml:space="preserve">Муниципальное бюджетное дошкольное образовательное учреждение </w:t>
      </w: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386C9A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 w:bidi="ar-SA"/>
        </w:rPr>
        <w:t>«Детский сад № 5 г. Беслана»</w:t>
      </w: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center"/>
        <w:rPr>
          <w:rFonts w:ascii="Calibri" w:eastAsia="Calibri" w:hAnsi="Calibri" w:cs="Times New Roman"/>
          <w:b/>
          <w:kern w:val="2"/>
          <w:sz w:val="22"/>
          <w:szCs w:val="22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center"/>
        <w:rPr>
          <w:rFonts w:ascii="Calibri" w:eastAsia="Calibri" w:hAnsi="Calibri" w:cs="Times New Roman"/>
          <w:b/>
          <w:kern w:val="2"/>
          <w:sz w:val="22"/>
          <w:szCs w:val="22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center"/>
        <w:rPr>
          <w:rFonts w:ascii="Calibri" w:eastAsia="Calibri" w:hAnsi="Calibri" w:cs="Times New Roman"/>
          <w:b/>
          <w:kern w:val="2"/>
          <w:sz w:val="22"/>
          <w:szCs w:val="22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center"/>
        <w:rPr>
          <w:rFonts w:ascii="Calibri" w:eastAsia="Calibri" w:hAnsi="Calibri" w:cs="Times New Roman"/>
          <w:b/>
          <w:kern w:val="2"/>
          <w:sz w:val="22"/>
          <w:szCs w:val="22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center"/>
        <w:rPr>
          <w:rFonts w:ascii="Calibri" w:eastAsia="Calibri" w:hAnsi="Calibri" w:cs="Times New Roman"/>
          <w:b/>
          <w:kern w:val="2"/>
          <w:sz w:val="22"/>
          <w:szCs w:val="22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rPr>
          <w:rFonts w:ascii="Calibri" w:eastAsia="Calibri" w:hAnsi="Calibri" w:cs="Times New Roman"/>
          <w:b/>
          <w:kern w:val="2"/>
          <w:sz w:val="22"/>
          <w:szCs w:val="22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rPr>
          <w:rFonts w:ascii="Calibri" w:eastAsia="Calibri" w:hAnsi="Calibri" w:cs="Times New Roman"/>
          <w:b/>
          <w:kern w:val="2"/>
          <w:sz w:val="22"/>
          <w:szCs w:val="22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center"/>
        <w:rPr>
          <w:rFonts w:ascii="Times New Roman" w:eastAsia="Calibri" w:hAnsi="Times New Roman" w:cs="Times New Roman"/>
          <w:b/>
          <w:kern w:val="2"/>
          <w:sz w:val="22"/>
          <w:szCs w:val="22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28"/>
          <w:lang w:eastAsia="ru-RU" w:bidi="ar-SA"/>
        </w:rPr>
      </w:pPr>
      <w:r w:rsidRPr="00386C9A">
        <w:rPr>
          <w:rFonts w:ascii="Times New Roman" w:eastAsia="Times New Roman" w:hAnsi="Times New Roman" w:cs="Times New Roman"/>
          <w:b/>
          <w:bCs/>
          <w:kern w:val="0"/>
          <w:sz w:val="44"/>
          <w:szCs w:val="28"/>
          <w:lang w:eastAsia="ru-RU" w:bidi="ar-SA"/>
        </w:rPr>
        <w:t xml:space="preserve">Консультация для родителей </w:t>
      </w: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28"/>
          <w:lang w:eastAsia="ru-RU" w:bidi="ar-SA"/>
        </w:rPr>
      </w:pPr>
      <w:r w:rsidRPr="00386C9A">
        <w:rPr>
          <w:rFonts w:ascii="Times New Roman" w:eastAsia="Times New Roman" w:hAnsi="Times New Roman" w:cs="Times New Roman"/>
          <w:b/>
          <w:bCs/>
          <w:kern w:val="0"/>
          <w:sz w:val="44"/>
          <w:szCs w:val="28"/>
          <w:lang w:eastAsia="ru-RU" w:bidi="ar-SA"/>
        </w:rPr>
        <w:t>«Дорожная азбука»</w:t>
      </w: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center"/>
        <w:rPr>
          <w:rFonts w:ascii="Calibri" w:eastAsia="Calibri" w:hAnsi="Calibri" w:cs="Times New Roman"/>
          <w:b/>
          <w:kern w:val="2"/>
          <w:sz w:val="44"/>
          <w:szCs w:val="44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rPr>
          <w:rFonts w:ascii="Calibri" w:eastAsia="Calibri" w:hAnsi="Calibri" w:cs="Times New Roman"/>
          <w:b/>
          <w:kern w:val="2"/>
          <w:sz w:val="44"/>
          <w:szCs w:val="44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center"/>
        <w:rPr>
          <w:rFonts w:ascii="Calibri" w:eastAsia="Calibri" w:hAnsi="Calibri" w:cs="Times New Roman"/>
          <w:b/>
          <w:kern w:val="2"/>
          <w:sz w:val="44"/>
          <w:szCs w:val="44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right"/>
        <w:rPr>
          <w:rFonts w:ascii="Times New Roman" w:eastAsia="Calibri" w:hAnsi="Times New Roman" w:cs="Times New Roman"/>
          <w:kern w:val="2"/>
          <w:sz w:val="32"/>
          <w:szCs w:val="32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rPr>
          <w:rFonts w:ascii="Times New Roman" w:eastAsia="Calibri" w:hAnsi="Times New Roman" w:cs="Times New Roman"/>
          <w:kern w:val="2"/>
          <w:sz w:val="32"/>
          <w:szCs w:val="32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rPr>
          <w:rFonts w:ascii="Times New Roman" w:eastAsia="Calibri" w:hAnsi="Times New Roman" w:cs="Times New Roman"/>
          <w:kern w:val="2"/>
          <w:sz w:val="32"/>
          <w:szCs w:val="32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right"/>
        <w:rPr>
          <w:rFonts w:ascii="Times New Roman" w:eastAsia="Calibri" w:hAnsi="Times New Roman" w:cs="Times New Roman"/>
          <w:kern w:val="2"/>
          <w:sz w:val="32"/>
          <w:szCs w:val="32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right"/>
        <w:rPr>
          <w:rFonts w:ascii="Times New Roman" w:eastAsia="Calibri" w:hAnsi="Times New Roman" w:cs="Times New Roman"/>
          <w:kern w:val="2"/>
          <w:sz w:val="32"/>
          <w:szCs w:val="32"/>
          <w:lang w:eastAsia="en-US" w:bidi="ar-SA"/>
        </w:rPr>
      </w:pP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right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 w:rsidRPr="00386C9A">
        <w:rPr>
          <w:rFonts w:ascii="Times New Roman" w:eastAsia="Calibri" w:hAnsi="Times New Roman" w:cs="Times New Roman"/>
          <w:kern w:val="2"/>
          <w:sz w:val="32"/>
          <w:szCs w:val="32"/>
          <w:lang w:eastAsia="en-US" w:bidi="ar-SA"/>
        </w:rPr>
        <w:t xml:space="preserve">     </w:t>
      </w: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right"/>
        <w:rPr>
          <w:rFonts w:ascii="Times New Roman" w:eastAsia="Calibri" w:hAnsi="Times New Roman" w:cs="Times New Roman"/>
          <w:b/>
          <w:kern w:val="2"/>
          <w:sz w:val="32"/>
          <w:szCs w:val="28"/>
          <w:lang w:eastAsia="en-US" w:bidi="ar-SA"/>
        </w:rPr>
      </w:pPr>
      <w:r w:rsidRPr="00386C9A">
        <w:rPr>
          <w:rFonts w:ascii="Times New Roman" w:eastAsia="Calibri" w:hAnsi="Times New Roman" w:cs="Times New Roman"/>
          <w:b/>
          <w:kern w:val="2"/>
          <w:sz w:val="32"/>
          <w:szCs w:val="28"/>
          <w:lang w:eastAsia="en-US" w:bidi="ar-SA"/>
        </w:rPr>
        <w:t xml:space="preserve">Подготовили воспитатели:  </w:t>
      </w:r>
      <w:proofErr w:type="spellStart"/>
      <w:r w:rsidRPr="00386C9A">
        <w:rPr>
          <w:rFonts w:ascii="Times New Roman" w:eastAsia="Calibri" w:hAnsi="Times New Roman" w:cs="Times New Roman"/>
          <w:b/>
          <w:kern w:val="2"/>
          <w:sz w:val="32"/>
          <w:szCs w:val="28"/>
          <w:lang w:eastAsia="en-US" w:bidi="ar-SA"/>
        </w:rPr>
        <w:t>Рамонова</w:t>
      </w:r>
      <w:proofErr w:type="spellEnd"/>
      <w:r w:rsidRPr="00386C9A">
        <w:rPr>
          <w:rFonts w:ascii="Times New Roman" w:eastAsia="Calibri" w:hAnsi="Times New Roman" w:cs="Times New Roman"/>
          <w:b/>
          <w:kern w:val="2"/>
          <w:sz w:val="32"/>
          <w:szCs w:val="28"/>
          <w:lang w:eastAsia="en-US" w:bidi="ar-SA"/>
        </w:rPr>
        <w:t xml:space="preserve"> Р.М.</w:t>
      </w:r>
    </w:p>
    <w:p w:rsidR="00386C9A" w:rsidRPr="00386C9A" w:rsidRDefault="00386C9A" w:rsidP="00386C9A">
      <w:pPr>
        <w:widowControl/>
        <w:shd w:val="clear" w:color="auto" w:fill="FFFFFF"/>
        <w:suppressAutoHyphens w:val="0"/>
        <w:spacing w:after="200" w:line="240" w:lineRule="atLeast"/>
        <w:ind w:left="-567" w:firstLine="425"/>
        <w:jc w:val="right"/>
        <w:rPr>
          <w:rFonts w:ascii="Times New Roman" w:eastAsia="Calibri" w:hAnsi="Times New Roman" w:cs="Times New Roman"/>
          <w:b/>
          <w:kern w:val="0"/>
          <w:sz w:val="32"/>
          <w:szCs w:val="28"/>
          <w:lang w:eastAsia="en-US" w:bidi="ar-SA"/>
        </w:rPr>
      </w:pPr>
      <w:r w:rsidRPr="00386C9A">
        <w:rPr>
          <w:rFonts w:ascii="Times New Roman" w:eastAsia="Calibri" w:hAnsi="Times New Roman" w:cs="Times New Roman"/>
          <w:b/>
          <w:kern w:val="2"/>
          <w:sz w:val="32"/>
          <w:szCs w:val="28"/>
          <w:lang w:eastAsia="en-US" w:bidi="ar-SA"/>
        </w:rPr>
        <w:t xml:space="preserve"> </w:t>
      </w:r>
      <w:proofErr w:type="spellStart"/>
      <w:r w:rsidRPr="00386C9A">
        <w:rPr>
          <w:rFonts w:ascii="Times New Roman" w:eastAsia="Calibri" w:hAnsi="Times New Roman" w:cs="Times New Roman"/>
          <w:b/>
          <w:kern w:val="2"/>
          <w:sz w:val="32"/>
          <w:szCs w:val="28"/>
          <w:lang w:eastAsia="en-US" w:bidi="ar-SA"/>
        </w:rPr>
        <w:t>Арсагова</w:t>
      </w:r>
      <w:proofErr w:type="spellEnd"/>
      <w:r w:rsidRPr="00386C9A">
        <w:rPr>
          <w:rFonts w:ascii="Times New Roman" w:eastAsia="Calibri" w:hAnsi="Times New Roman" w:cs="Times New Roman"/>
          <w:b/>
          <w:kern w:val="2"/>
          <w:sz w:val="32"/>
          <w:szCs w:val="28"/>
          <w:lang w:eastAsia="en-US" w:bidi="ar-SA"/>
        </w:rPr>
        <w:t xml:space="preserve"> Е.Т.</w:t>
      </w:r>
    </w:p>
    <w:p w:rsidR="00386C9A" w:rsidRPr="00386C9A" w:rsidRDefault="00386C9A" w:rsidP="00386C9A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</w:p>
    <w:p w:rsidR="00386C9A" w:rsidRPr="00386C9A" w:rsidRDefault="00386C9A" w:rsidP="00386C9A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</w:p>
    <w:p w:rsidR="00386C9A" w:rsidRPr="00386C9A" w:rsidRDefault="00386C9A" w:rsidP="00386C9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386C9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2021г.</w:t>
      </w:r>
    </w:p>
    <w:p w:rsidR="00184FB0" w:rsidRPr="007A5548" w:rsidRDefault="00184FB0" w:rsidP="00184FB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lastRenderedPageBreak/>
        <w:t xml:space="preserve">С первой минуты появления ребенка на свет родители начинают </w:t>
      </w:r>
      <w:proofErr w:type="gramStart"/>
      <w:r w:rsidRPr="007A5548">
        <w:rPr>
          <w:rFonts w:ascii="Times New Roman" w:hAnsi="Times New Roman" w:cs="Times New Roman"/>
          <w:sz w:val="24"/>
        </w:rPr>
        <w:t>заботится</w:t>
      </w:r>
      <w:proofErr w:type="gramEnd"/>
      <w:r w:rsidRPr="007A5548">
        <w:rPr>
          <w:rFonts w:ascii="Times New Roman" w:hAnsi="Times New Roman" w:cs="Times New Roman"/>
          <w:sz w:val="24"/>
        </w:rPr>
        <w:t xml:space="preserve"> о его здоровье. Это естественно и заслуживает всяческого внимания. Но есть еще один вид воспитания, о котором часто забывают, хотя от него в значительной степени тоже зависит здоровье ребенка - это обучение малыша правилам поведения дороге, правилам пользования транспортом.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Разумеется, знакомя с ними детей, надо учитывать их возраст, меру сообразительности и степень доступности того или иного правила. Идти следует от </w:t>
      </w:r>
      <w:proofErr w:type="gramStart"/>
      <w:r w:rsidRPr="007A5548">
        <w:rPr>
          <w:rFonts w:ascii="Times New Roman" w:hAnsi="Times New Roman" w:cs="Times New Roman"/>
          <w:sz w:val="24"/>
        </w:rPr>
        <w:t>простого</w:t>
      </w:r>
      <w:proofErr w:type="gramEnd"/>
      <w:r w:rsidRPr="007A5548">
        <w:rPr>
          <w:rFonts w:ascii="Times New Roman" w:hAnsi="Times New Roman" w:cs="Times New Roman"/>
          <w:sz w:val="24"/>
        </w:rPr>
        <w:t xml:space="preserve"> к сложному. Это основное условие успешного усвоения ребенком такого материала. Даже самому маленькому можно и нужно прививать элементарные правила поведения на улице и дороге: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>ни шагу на дорогу без взрослых, дорога предназначена только для машин, идешь с мамой за руку</w:t>
      </w:r>
      <w:r w:rsidR="00386C9A">
        <w:rPr>
          <w:rFonts w:ascii="Times New Roman" w:hAnsi="Times New Roman" w:cs="Times New Roman"/>
          <w:sz w:val="24"/>
        </w:rPr>
        <w:t xml:space="preserve"> </w:t>
      </w:r>
      <w:r w:rsidRPr="007A5548">
        <w:rPr>
          <w:rFonts w:ascii="Times New Roman" w:hAnsi="Times New Roman" w:cs="Times New Roman"/>
          <w:sz w:val="24"/>
        </w:rPr>
        <w:t xml:space="preserve">- не вырывайся, не сходи с тротуара. </w:t>
      </w:r>
      <w:proofErr w:type="gramStart"/>
      <w:r w:rsidRPr="007A5548">
        <w:rPr>
          <w:rFonts w:ascii="Times New Roman" w:hAnsi="Times New Roman" w:cs="Times New Roman"/>
          <w:sz w:val="24"/>
        </w:rPr>
        <w:t>По мере того, как у ребенка повышается способность больше понимать и осмысливать, накапливать опыт ориентировки в окружающем, эти правила постепенно усложняются: уступи дорогу машине, через дорогу только шагом, играй только в стороне от дороги, не катайся на санках с горки в сторону дороги и т. д.. К моменту поступления в школу ребенок способен усвоить уже довольно много и должен быть</w:t>
      </w:r>
      <w:proofErr w:type="gramEnd"/>
      <w:r w:rsidRPr="007A5548">
        <w:rPr>
          <w:rFonts w:ascii="Times New Roman" w:hAnsi="Times New Roman" w:cs="Times New Roman"/>
          <w:sz w:val="24"/>
        </w:rPr>
        <w:t xml:space="preserve"> вполне «грамотным» пешеходом.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Какой ребенок не интересуется улицей? Непреодолимая сила влечет его со двора туда, откуда доносится шум проезжающих машин, пронзительные сигналы пожарных и «Скорой помощи». Кому не приходилось видеть малыша, робко стоящего в воротах и жадно следящего за всем происходящим на улице? Это, может быть, его первый самостоятельный выход в большую жизнь, и поэтому, не подозревая об опасности, с которой он может </w:t>
      </w:r>
      <w:proofErr w:type="gramStart"/>
      <w:r w:rsidRPr="007A5548">
        <w:rPr>
          <w:rFonts w:ascii="Times New Roman" w:hAnsi="Times New Roman" w:cs="Times New Roman"/>
          <w:sz w:val="24"/>
        </w:rPr>
        <w:t>встретится</w:t>
      </w:r>
      <w:proofErr w:type="gramEnd"/>
      <w:r w:rsidRPr="007A5548">
        <w:rPr>
          <w:rFonts w:ascii="Times New Roman" w:hAnsi="Times New Roman" w:cs="Times New Roman"/>
          <w:sz w:val="24"/>
        </w:rPr>
        <w:t xml:space="preserve"> на улице, спешит туда. 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Не потому ли матери бывают всегда так озабочены, выпустив малыша гулять во двор? Они то и дело выглядывают в окно, не покинул ли ребенок безопасную территорию. Но еще никому не удалось даже самым строжайшим запретом подавить ребячий интерес к чему-либо. Увиденное однажды на улице продолжает будоражить воображение маленького человека. И это в свою очередь не может не волновать нас, взрослых.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С каждым годом все оживленнее становится движение на улицах городов, проселочных дорог и шоссе.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Увеличение транспорта и скоростей обязывает пешеходов быть внимательнее вне стен дома. В еще большей степени это касается детей.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>Статистика показывает, что случаи детского травматизма по-прежнему довольно часты. Их анализ позволяет сделать вывод, что причина дорожных происшествий кроется не только в безответственности водителей, но и самих детях. Оказавшись на дороге, они не проявляют должной осмотрительности, не знают элементарных  правил поведения. Все это обязывает обратить самое пристальное внимание на обучение детей дорожной азбуке.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«Программа воспитания в детском саду» предусматривает обучение ребят правилам дорожного движения. И это не случайно. Для современного ребенка окружающим пространством является не только квартира или участок детского сада, двор или сквер, огороженный забором, но и город с его широкими улицами и оживленным движением. Маленький человек должен уметь ориентироваться на ближайшей территории улиц и площадей, на проезжей части дороги, когда переходит ее, на перекрестках, пешеходных дорожках и тротуарах.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Дорожные правила при всей кажущейся простоте сложны для усвоения даже взрослым, а маленьким детям особенно. Дело в том, что за каждым правилом стоит определенная ситуация. И ситуация эта не стабильная, а непрерывно меняющаяся.</w:t>
      </w:r>
      <w:r>
        <w:rPr>
          <w:rFonts w:ascii="Times New Roman" w:hAnsi="Times New Roman" w:cs="Times New Roman"/>
          <w:sz w:val="24"/>
        </w:rPr>
        <w:t xml:space="preserve"> </w:t>
      </w:r>
      <w:r w:rsidRPr="007A5548">
        <w:rPr>
          <w:rFonts w:ascii="Times New Roman" w:hAnsi="Times New Roman" w:cs="Times New Roman"/>
          <w:sz w:val="24"/>
        </w:rPr>
        <w:t xml:space="preserve">Чтобы понять то или иное правило, </w:t>
      </w:r>
      <w:proofErr w:type="gramStart"/>
      <w:r w:rsidRPr="007A5548">
        <w:rPr>
          <w:rFonts w:ascii="Times New Roman" w:hAnsi="Times New Roman" w:cs="Times New Roman"/>
          <w:sz w:val="24"/>
        </w:rPr>
        <w:t>надо</w:t>
      </w:r>
      <w:proofErr w:type="gramEnd"/>
      <w:r w:rsidRPr="007A5548">
        <w:rPr>
          <w:rFonts w:ascii="Times New Roman" w:hAnsi="Times New Roman" w:cs="Times New Roman"/>
          <w:sz w:val="24"/>
        </w:rPr>
        <w:t xml:space="preserve"> прежде всего зрительно представить себе то, что оно предполагает. Не каждому взрослому это под силу, а ребенку тем более.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Образ мышления у детей конкретен. Для того чтобы ребенок что-то верно понял и прочно усвоил, ему лучше один раз увидеть своими глазами, чем сто раз услышать. Именно поэтому обучение ребенка правилам дорожного движения должно быть наглядным и лучше всего проходить в реальных, естественных условиях.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lastRenderedPageBreak/>
        <w:t xml:space="preserve">     Вместе с тем не следует думать, будто показав и объяснив ребенку правила, он их навсегда запомнит и будет следовать им. Одно из основных условий обучения правилам дорожного движения состоит в том, что о правилах необходимо постоянно напоминать. Обучение правилам не должно сводит</w:t>
      </w:r>
      <w:r w:rsidR="00386C9A">
        <w:rPr>
          <w:rFonts w:ascii="Times New Roman" w:hAnsi="Times New Roman" w:cs="Times New Roman"/>
          <w:sz w:val="24"/>
        </w:rPr>
        <w:t>ь</w:t>
      </w:r>
      <w:r w:rsidRPr="007A5548">
        <w:rPr>
          <w:rFonts w:ascii="Times New Roman" w:hAnsi="Times New Roman" w:cs="Times New Roman"/>
          <w:sz w:val="24"/>
        </w:rPr>
        <w:t>ся лишь к призывам соблюдать установленный порядок. Нужно, чтобы эти правила были осмысленны ребенком, стали одним из непреложных законов его поведения на улице.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По-настоящему обучить ребенка дорожной азбуке, благодаря которой он будет разумно вести себя на улице - задача каждого родителя. Индивидуально занимаясь с ребенком можно использовать и художественное слово, и рисунок, и диафильмы. И особенно большое значение приобретают прогулки взрослых с ребенком, их личный пример поведения на улице. Ни что не может дать столь благотворных результатов в воспитании юных пешеходов, как пример правильного поведения взрослых. </w:t>
      </w:r>
      <w:proofErr w:type="gramStart"/>
      <w:r w:rsidRPr="007A5548">
        <w:rPr>
          <w:rFonts w:ascii="Times New Roman" w:hAnsi="Times New Roman" w:cs="Times New Roman"/>
          <w:sz w:val="24"/>
        </w:rPr>
        <w:t>Если мать или отец, идя по городу, на глазах у ребенка никогда не нарушит правил: пересекают перекрестки только при зеленом сигнале светофора, переходят улицы в положенном месте и т. п., то и он, видя все это, станет следовать их примеру, и, наоборот, нарушение дорожных правил взрослыми может послужить ребенку дурным примером.</w:t>
      </w:r>
      <w:proofErr w:type="gramEnd"/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Для того чтобы обучение ребенка дорожной азбуке родители могли сделать увлекательным и наглядным, можно пользоваться различными пособиями, например</w:t>
      </w:r>
      <w:r>
        <w:rPr>
          <w:rFonts w:ascii="Times New Roman" w:hAnsi="Times New Roman" w:cs="Times New Roman"/>
          <w:sz w:val="24"/>
        </w:rPr>
        <w:t>,</w:t>
      </w:r>
      <w:r w:rsidRPr="007A5548">
        <w:rPr>
          <w:rFonts w:ascii="Times New Roman" w:hAnsi="Times New Roman" w:cs="Times New Roman"/>
          <w:sz w:val="24"/>
        </w:rPr>
        <w:t xml:space="preserve"> набором красочных рисунков «Пешеходу-малышу» с легкомысленным слоненком, беззаботно погнавшимся на велосипеде за грузовиком, с говорливыми сороками, усевшимися поболтать на дороге, с лисой, решившей кататься на самокате там, где ходят пешеходы.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Выразительные рисунки, выполненные, разумеется, без намерения устрашить ребенка, но в то же время предупреждающие об опасности, заставляют его быть на улице осторожнее и вести себя осмотрительнее.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Большой популярностью у ребят пользуются альбомы для раскрашивания. Один из таких альбомов называется «Дорожная грамота». Рисунки объединены не только темой, но и связаны четким, увлекательным сюжетом. Отец дарит сыну педальный велосипед, и сын вместе с подружкой отправляется путешествовать по городу. О том, к чему приводит незнание ребятами правил и дорожных знаков, и рассказывается в книге-альбоме. «Дорожная грамота» - это настоящий учебник правил движения для самых маленьких, которые еще только учатся держать в руках цветные карандаши.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Интересен альбом «Еду, еду, еду». Он тоже предназначен для раскрашивания. Альбом рассказывает о путешествии игрушек по улицам, где они знакомятся с дорожными знаками, их значением. Дорожная азбука, поданная в игровой форме, вызывает у ребенка большой интерес.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С особенным увлечением ребенок играет, когда он «вооружен» теми атрибутами, которые сопутствуют той или иной выбранной роли. Он чувствует себя в такие минуты настоящим машинистом, капитаном, милиционером, шофером. Альбом, который называется «Мы едем, едем, едем» - это набор листов плотной бумаги, из которых предлагается самостоятельно вырезать и жезл регулировщика, и милицейскую фуражку, и дорожные знаки.</w:t>
      </w:r>
    </w:p>
    <w:p w:rsidR="00184FB0" w:rsidRPr="007A5548" w:rsidRDefault="00184FB0" w:rsidP="00184FB0">
      <w:pPr>
        <w:tabs>
          <w:tab w:val="left" w:pos="7371"/>
        </w:tabs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Издательства выпускают для детей и настольные </w:t>
      </w:r>
      <w:proofErr w:type="gramStart"/>
      <w:r w:rsidRPr="007A5548">
        <w:rPr>
          <w:rFonts w:ascii="Times New Roman" w:hAnsi="Times New Roman" w:cs="Times New Roman"/>
          <w:sz w:val="24"/>
        </w:rPr>
        <w:t>игры</w:t>
      </w:r>
      <w:proofErr w:type="gramEnd"/>
      <w:r w:rsidRPr="007A5548">
        <w:rPr>
          <w:rFonts w:ascii="Times New Roman" w:hAnsi="Times New Roman" w:cs="Times New Roman"/>
          <w:sz w:val="24"/>
        </w:rPr>
        <w:t xml:space="preserve"> которые знакомят с правилами уличного движения. Каждая такая игра преподносит детям материал по-своему, и не сухо, не назидательно, а в увлекательной форме. Настольные игры «Юные водители», «Красный, желтый, зеленый», «Говорящие знаки», «Светофор» - </w:t>
      </w:r>
      <w:proofErr w:type="gramStart"/>
      <w:r w:rsidRPr="007A5548">
        <w:rPr>
          <w:rFonts w:ascii="Times New Roman" w:hAnsi="Times New Roman" w:cs="Times New Roman"/>
          <w:sz w:val="24"/>
        </w:rPr>
        <w:t>позволяют</w:t>
      </w:r>
      <w:proofErr w:type="gramEnd"/>
      <w:r w:rsidRPr="007A5548">
        <w:rPr>
          <w:rFonts w:ascii="Times New Roman" w:hAnsi="Times New Roman" w:cs="Times New Roman"/>
          <w:sz w:val="24"/>
        </w:rPr>
        <w:t xml:space="preserve"> и проверить, и закрепить знание ребенком дорожной азбуки.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Проверять и в то же время закреплять знание ребенком правил можно с помощью игр «Мы едем по улицам», «Знаки на дорогах». </w:t>
      </w:r>
      <w:proofErr w:type="gramStart"/>
      <w:r w:rsidRPr="007A5548">
        <w:rPr>
          <w:rFonts w:ascii="Times New Roman" w:hAnsi="Times New Roman" w:cs="Times New Roman"/>
          <w:sz w:val="24"/>
        </w:rPr>
        <w:t>Последняя</w:t>
      </w:r>
      <w:proofErr w:type="gramEnd"/>
      <w:r w:rsidRPr="007A5548">
        <w:rPr>
          <w:rFonts w:ascii="Times New Roman" w:hAnsi="Times New Roman" w:cs="Times New Roman"/>
          <w:sz w:val="24"/>
        </w:rPr>
        <w:t xml:space="preserve"> представляет собой набор основных дорожных знаков и маленьких автомобилей. Игра открывает ребятам широкий простор для выдумки и творчества. Построив игрушечный город с улицами и перекрестками, расставив на них соответствующие знаки, они могут под руководством взрослых организовать увлекательную и полезную игру. Ребенок учится в ней ориентироваться на улице, быстро находить правильное решение в сложной ситуации. Ему </w:t>
      </w:r>
      <w:proofErr w:type="gramStart"/>
      <w:r w:rsidRPr="007A5548">
        <w:rPr>
          <w:rFonts w:ascii="Times New Roman" w:hAnsi="Times New Roman" w:cs="Times New Roman"/>
          <w:sz w:val="24"/>
        </w:rPr>
        <w:t>становится более ясна</w:t>
      </w:r>
      <w:proofErr w:type="gramEnd"/>
      <w:r w:rsidRPr="007A5548">
        <w:rPr>
          <w:rFonts w:ascii="Times New Roman" w:hAnsi="Times New Roman" w:cs="Times New Roman"/>
          <w:sz w:val="24"/>
        </w:rPr>
        <w:t xml:space="preserve"> и понятна </w:t>
      </w:r>
      <w:r w:rsidRPr="007A5548">
        <w:rPr>
          <w:rFonts w:ascii="Times New Roman" w:hAnsi="Times New Roman" w:cs="Times New Roman"/>
          <w:sz w:val="24"/>
        </w:rPr>
        <w:lastRenderedPageBreak/>
        <w:t>согласованность и логика в действиях водителей и поведении пешеходов.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Почти в каждом доме сейчас имеется видеопроигрыватель. Можно приобрести фильмы: «Король дороги», «Мяч в воротах», «Мой племянник Борька», «На вашей улице», «Подарок», «Случай на дороге», «В погоне за приключениями».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Ребята смотрят эти занимательные и поучительные ленты, по-настоящему переживают происходящие события. И это очень ценно, потому что в детском возрасте эмоциональная память </w:t>
      </w:r>
      <w:proofErr w:type="gramStart"/>
      <w:r w:rsidRPr="007A5548">
        <w:rPr>
          <w:rFonts w:ascii="Times New Roman" w:hAnsi="Times New Roman" w:cs="Times New Roman"/>
          <w:sz w:val="24"/>
        </w:rPr>
        <w:t>играет большое значение</w:t>
      </w:r>
      <w:proofErr w:type="gramEnd"/>
      <w:r w:rsidRPr="007A5548">
        <w:rPr>
          <w:rFonts w:ascii="Times New Roman" w:hAnsi="Times New Roman" w:cs="Times New Roman"/>
          <w:sz w:val="24"/>
        </w:rPr>
        <w:t xml:space="preserve"> в познании окружающего. 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Хорошим подспорьем родителям могут служить книги для детей о правилах дорожного движения. Например: </w:t>
      </w:r>
      <w:proofErr w:type="spellStart"/>
      <w:r w:rsidRPr="007A5548">
        <w:rPr>
          <w:rFonts w:ascii="Times New Roman" w:hAnsi="Times New Roman" w:cs="Times New Roman"/>
          <w:sz w:val="24"/>
        </w:rPr>
        <w:t>Я.Пишумова</w:t>
      </w:r>
      <w:proofErr w:type="spellEnd"/>
      <w:r w:rsidRPr="007A5548">
        <w:rPr>
          <w:rFonts w:ascii="Times New Roman" w:hAnsi="Times New Roman" w:cs="Times New Roman"/>
          <w:sz w:val="24"/>
        </w:rPr>
        <w:t xml:space="preserve"> «Это улица</w:t>
      </w:r>
      <w:r>
        <w:rPr>
          <w:rFonts w:ascii="Times New Roman" w:hAnsi="Times New Roman" w:cs="Times New Roman"/>
          <w:sz w:val="24"/>
        </w:rPr>
        <w:t xml:space="preserve"> </w:t>
      </w:r>
      <w:r w:rsidRPr="007A5548">
        <w:rPr>
          <w:rFonts w:ascii="Times New Roman" w:hAnsi="Times New Roman" w:cs="Times New Roman"/>
          <w:sz w:val="24"/>
        </w:rPr>
        <w:t xml:space="preserve">моя», </w:t>
      </w:r>
      <w:proofErr w:type="spellStart"/>
      <w:r w:rsidRPr="007A5548">
        <w:rPr>
          <w:rFonts w:ascii="Times New Roman" w:hAnsi="Times New Roman" w:cs="Times New Roman"/>
          <w:sz w:val="24"/>
        </w:rPr>
        <w:t>О.Тарутина</w:t>
      </w:r>
      <w:proofErr w:type="spellEnd"/>
      <w:r w:rsidRPr="007A5548">
        <w:rPr>
          <w:rFonts w:ascii="Times New Roman" w:hAnsi="Times New Roman" w:cs="Times New Roman"/>
          <w:sz w:val="24"/>
        </w:rPr>
        <w:t xml:space="preserve"> «Для чего нам нужен светофор?», «Мы по городу идем», Дорожная азбука», </w:t>
      </w:r>
      <w:proofErr w:type="spellStart"/>
      <w:r w:rsidRPr="007A5548">
        <w:rPr>
          <w:rFonts w:ascii="Times New Roman" w:hAnsi="Times New Roman" w:cs="Times New Roman"/>
          <w:sz w:val="24"/>
        </w:rPr>
        <w:t>Г.Титова</w:t>
      </w:r>
      <w:proofErr w:type="spellEnd"/>
      <w:r w:rsidRPr="007A5548">
        <w:rPr>
          <w:rFonts w:ascii="Times New Roman" w:hAnsi="Times New Roman" w:cs="Times New Roman"/>
          <w:sz w:val="24"/>
        </w:rPr>
        <w:t xml:space="preserve"> «Стоп», </w:t>
      </w:r>
      <w:proofErr w:type="spellStart"/>
      <w:r w:rsidRPr="007A5548">
        <w:rPr>
          <w:rFonts w:ascii="Times New Roman" w:hAnsi="Times New Roman" w:cs="Times New Roman"/>
          <w:sz w:val="24"/>
        </w:rPr>
        <w:t>В.Лебедева</w:t>
      </w:r>
      <w:proofErr w:type="spellEnd"/>
      <w:r w:rsidRPr="007A5548">
        <w:rPr>
          <w:rFonts w:ascii="Times New Roman" w:hAnsi="Times New Roman" w:cs="Times New Roman"/>
          <w:sz w:val="24"/>
        </w:rPr>
        <w:t xml:space="preserve">-Кумача «Про умных </w:t>
      </w:r>
      <w:proofErr w:type="gramStart"/>
      <w:r w:rsidRPr="007A5548">
        <w:rPr>
          <w:rFonts w:ascii="Times New Roman" w:hAnsi="Times New Roman" w:cs="Times New Roman"/>
          <w:sz w:val="24"/>
        </w:rPr>
        <w:t>зверюшек</w:t>
      </w:r>
      <w:proofErr w:type="gramEnd"/>
      <w:r w:rsidRPr="007A5548">
        <w:rPr>
          <w:rFonts w:ascii="Times New Roman" w:hAnsi="Times New Roman" w:cs="Times New Roman"/>
          <w:sz w:val="24"/>
        </w:rPr>
        <w:t>».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Несколько книг принадлежат </w:t>
      </w:r>
      <w:proofErr w:type="spellStart"/>
      <w:r w:rsidRPr="007A5548">
        <w:rPr>
          <w:rFonts w:ascii="Times New Roman" w:hAnsi="Times New Roman" w:cs="Times New Roman"/>
          <w:sz w:val="24"/>
        </w:rPr>
        <w:t>И.Серякову</w:t>
      </w:r>
      <w:proofErr w:type="spellEnd"/>
      <w:r w:rsidRPr="007A5548">
        <w:rPr>
          <w:rFonts w:ascii="Times New Roman" w:hAnsi="Times New Roman" w:cs="Times New Roman"/>
          <w:sz w:val="24"/>
        </w:rPr>
        <w:t>: «Знакомьтесь - автомобиль», «Законы улиц и дорог», «Дорожная грамота».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7A5548">
        <w:rPr>
          <w:rFonts w:ascii="Times New Roman" w:hAnsi="Times New Roman" w:cs="Times New Roman"/>
          <w:sz w:val="24"/>
        </w:rPr>
        <w:t xml:space="preserve">Книга </w:t>
      </w:r>
      <w:proofErr w:type="spellStart"/>
      <w:r w:rsidRPr="007A5548">
        <w:rPr>
          <w:rFonts w:ascii="Times New Roman" w:hAnsi="Times New Roman" w:cs="Times New Roman"/>
          <w:sz w:val="24"/>
        </w:rPr>
        <w:t>А.Дорохова</w:t>
      </w:r>
      <w:proofErr w:type="spellEnd"/>
      <w:r w:rsidRPr="007A5548">
        <w:rPr>
          <w:rFonts w:ascii="Times New Roman" w:hAnsi="Times New Roman" w:cs="Times New Roman"/>
          <w:sz w:val="24"/>
        </w:rPr>
        <w:t xml:space="preserve"> «Красный, желтый, зеленый» предлагает вниманию ребят рассказы, в которых объясняется, что означают такие, например, слова как жезл, «зебра», перекресток, рядность, указатели, шлагбаум, юз, эстакада.</w:t>
      </w:r>
      <w:proofErr w:type="gramEnd"/>
      <w:r w:rsidRPr="007A5548">
        <w:rPr>
          <w:rFonts w:ascii="Times New Roman" w:hAnsi="Times New Roman" w:cs="Times New Roman"/>
          <w:sz w:val="24"/>
        </w:rPr>
        <w:t xml:space="preserve"> Узнают ребята из книг, что такое осевая линия, как расшифровать ГАИ (и для чего оно создано). Слова и понятия в книге расположены в алфавитном порядке. Это полезно для тех, кто завтра пойдет в школу, так как они лишний раз узнают о порядке букв в алфавите.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Содержательная книга «Светофор», большая по объему и разнообразная по жанрам. В нее входят рассказы, очерки, стихи, рассказы в картинках.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     Сотрудники Госавтоинспекции проявляют огромную заботу о здоровье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r w:rsidRPr="007A5548">
        <w:rPr>
          <w:rFonts w:ascii="Times New Roman" w:hAnsi="Times New Roman" w:cs="Times New Roman"/>
          <w:sz w:val="24"/>
        </w:rPr>
        <w:t xml:space="preserve">и </w:t>
      </w:r>
      <w:proofErr w:type="gramStart"/>
      <w:r w:rsidRPr="007A5548">
        <w:rPr>
          <w:rFonts w:ascii="Times New Roman" w:hAnsi="Times New Roman" w:cs="Times New Roman"/>
          <w:sz w:val="24"/>
        </w:rPr>
        <w:t>благополучии</w:t>
      </w:r>
      <w:proofErr w:type="gramEnd"/>
      <w:r w:rsidRPr="007A5548">
        <w:rPr>
          <w:rFonts w:ascii="Times New Roman" w:hAnsi="Times New Roman" w:cs="Times New Roman"/>
          <w:sz w:val="24"/>
        </w:rPr>
        <w:t xml:space="preserve"> пешеходов, стремятся к тому, чтобы происходило меньше дорожных происшествий. А это возможно, если все люди, и в том числе и дети, будут хорошо знать и строго соблюдать правила поведения на улице, точно соблюдать запрет, о котором оповещает дорожный знак. Его сигнал равносилен приказу, подлежащему неукоснительному исполнению.</w:t>
      </w: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</w:p>
    <w:p w:rsidR="00184FB0" w:rsidRPr="007A5548" w:rsidRDefault="00184FB0" w:rsidP="00184FB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84FB0" w:rsidRPr="007A5548" w:rsidSect="00C94DB1">
      <w:footerReference w:type="default" r:id="rId8"/>
      <w:pgSz w:w="11906" w:h="16838"/>
      <w:pgMar w:top="1134" w:right="1134" w:bottom="1134" w:left="1134" w:header="720" w:footer="2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B7" w:rsidRDefault="005248B7" w:rsidP="00C94DB1">
      <w:r>
        <w:separator/>
      </w:r>
    </w:p>
  </w:endnote>
  <w:endnote w:type="continuationSeparator" w:id="0">
    <w:p w:rsidR="005248B7" w:rsidRDefault="005248B7" w:rsidP="00C9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611874"/>
      <w:docPartObj>
        <w:docPartGallery w:val="Page Numbers (Bottom of Page)"/>
        <w:docPartUnique/>
      </w:docPartObj>
    </w:sdtPr>
    <w:sdtEndPr/>
    <w:sdtContent>
      <w:p w:rsidR="00C94DB1" w:rsidRDefault="00C94D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C9A">
          <w:rPr>
            <w:noProof/>
          </w:rPr>
          <w:t>4</w:t>
        </w:r>
        <w:r>
          <w:fldChar w:fldCharType="end"/>
        </w:r>
      </w:p>
    </w:sdtContent>
  </w:sdt>
  <w:p w:rsidR="00C94DB1" w:rsidRDefault="00C94D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B7" w:rsidRDefault="005248B7" w:rsidP="00C94DB1">
      <w:r>
        <w:separator/>
      </w:r>
    </w:p>
  </w:footnote>
  <w:footnote w:type="continuationSeparator" w:id="0">
    <w:p w:rsidR="005248B7" w:rsidRDefault="005248B7" w:rsidP="00C9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4CB4"/>
    <w:multiLevelType w:val="hybridMultilevel"/>
    <w:tmpl w:val="02302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B0"/>
    <w:rsid w:val="00184FB0"/>
    <w:rsid w:val="00386C9A"/>
    <w:rsid w:val="005248B7"/>
    <w:rsid w:val="00C94DB1"/>
    <w:rsid w:val="00D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B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D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4DB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C94D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4DB1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B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D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4DB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C94D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4DB1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власов</dc:creator>
  <cp:keywords/>
  <dc:description/>
  <cp:lastModifiedBy>Пользователь</cp:lastModifiedBy>
  <cp:revision>3</cp:revision>
  <dcterms:created xsi:type="dcterms:W3CDTF">2016-11-03T16:37:00Z</dcterms:created>
  <dcterms:modified xsi:type="dcterms:W3CDTF">2022-02-08T17:52:00Z</dcterms:modified>
</cp:coreProperties>
</file>