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8" w:rsidRDefault="00205618" w:rsidP="003C5441">
      <w:pPr>
        <w:tabs>
          <w:tab w:val="left" w:pos="5603"/>
        </w:tabs>
        <w:spacing w:before="94"/>
        <w:ind w:left="117"/>
        <w:rPr>
          <w:rFonts w:ascii="Cambria" w:hAnsi="Cambria"/>
          <w:color w:val="000000"/>
          <w:sz w:val="20"/>
          <w:szCs w:val="20"/>
        </w:rPr>
      </w:pPr>
      <w:r>
        <w:rPr>
          <w:sz w:val="15"/>
        </w:rPr>
        <w:tab/>
      </w:r>
    </w:p>
    <w:p w:rsidR="00205618" w:rsidRPr="00205618" w:rsidRDefault="003C5441" w:rsidP="003C544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5441">
        <w:rPr>
          <w:rStyle w:val="c25"/>
          <w:b/>
          <w:bCs/>
          <w:color w:val="000000"/>
        </w:rPr>
        <w:drawing>
          <wp:inline distT="0" distB="0" distL="0" distR="0">
            <wp:extent cx="6381081" cy="9175504"/>
            <wp:effectExtent l="19050" t="0" r="669" b="0"/>
            <wp:docPr id="2" name="Рисунок 1" descr="C:\Users\Nov\Downloads\2022-04-07_15-08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\Downloads\2022-04-07_15-08-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81" cy="917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441" w:rsidRDefault="003C5441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</w:rPr>
      </w:pP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lastRenderedPageBreak/>
        <w:t>б) адрес местожительства;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в) контактные телефоны;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г) сведения из документов: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паспорта или другого документа, удостоверяющего личность;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документов для предоставления льгот (удостоверение многодетной семьи, документ о признании инвалидом).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2.4. Персональные данные родителей (законных представителей) содержатся в личных делах воспитанников в виде копий документов.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2.5. МБДОУ обрабатывает следующие персональные данные физических лиц по договорам, физических лиц, указанных в заявлениях (согласиях, доверенностях и т. п.) учащихся или родителей (законных представителей) несовершеннолетних воспитанников: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а) фамилия, имя, отчество (при наличии);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б) адрес местожительства;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в) контактные телефоны;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г) сведения из документов: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паспорта или другого документа, удостоверяющего личность;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диплома или иного документа об образовании;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трудовой книжки.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2.6. Персональные данные третьих лиц содержатся в документах, которые представили физические лица, заключившие с МБДОУ договор, и в документах, которые подписали (выдали) воспитанники или родители (законные представители).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               </w:t>
      </w:r>
    </w:p>
    <w:p w:rsidR="00205618" w:rsidRPr="00205618" w:rsidRDefault="00205618" w:rsidP="00205618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9"/>
          <w:b/>
          <w:bCs/>
          <w:color w:val="000000"/>
        </w:rPr>
        <w:t>3. Сбор, обработка и хранение персональных данных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3.1. Сбор персональных данных учащихся, родителей (законных представителей) осуществляет делопроизводитель МБДОУ во время приема документов на обучение.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3.2. Сбор данных физических лиц по договорам осуществляет заведующий МБДОУ при оформлении договоров.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3.3. Сбор данных третьих лиц, указанных в заявлениях (согласиях, доверенностях и т. п.) учащихся или родителей (законных представителей) несовершеннолетних воспитанников, осуществляет заведующий МБДОУ при оформлении или приеме документов.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3.4. Заведующий вправе принять персональные данные воспитанников, родителей (законных представителей) воспитанников только у этих лиц лично.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Заведующий вправе принять документы и сведения, которые содержат персональные данные третьих лиц, только у таких лиц.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3.5. МБДОУ 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МБДОУ прав воспитанников на получение образования в рамках осваиваемых образовательных программ и с согласия на обработку персональных данных.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 xml:space="preserve">3.8. </w:t>
      </w:r>
      <w:proofErr w:type="gramStart"/>
      <w:r w:rsidRPr="00205618">
        <w:rPr>
          <w:rStyle w:val="c1"/>
          <w:color w:val="000000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</w:t>
      </w:r>
      <w:proofErr w:type="spellStart"/>
      <w:r w:rsidRPr="00205618">
        <w:rPr>
          <w:rStyle w:val="c1"/>
          <w:color w:val="000000"/>
        </w:rPr>
        <w:t>выгодоприобретателем</w:t>
      </w:r>
      <w:proofErr w:type="spellEnd"/>
      <w:r w:rsidRPr="00205618">
        <w:rPr>
          <w:rStyle w:val="c1"/>
          <w:color w:val="000000"/>
        </w:rPr>
        <w:t xml:space="preserve">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</w:t>
      </w:r>
      <w:proofErr w:type="spellStart"/>
      <w:r w:rsidRPr="00205618">
        <w:rPr>
          <w:rStyle w:val="c1"/>
          <w:color w:val="000000"/>
        </w:rPr>
        <w:t>выгодоприобретателем</w:t>
      </w:r>
      <w:proofErr w:type="spellEnd"/>
      <w:r w:rsidRPr="00205618">
        <w:rPr>
          <w:rStyle w:val="c1"/>
          <w:color w:val="000000"/>
        </w:rPr>
        <w:t xml:space="preserve"> или поручителем.</w:t>
      </w:r>
      <w:proofErr w:type="gramEnd"/>
      <w:r w:rsidRPr="00205618">
        <w:rPr>
          <w:rStyle w:val="c1"/>
          <w:color w:val="000000"/>
        </w:rPr>
        <w:t xml:space="preserve"> Получение согласия в данном случае не требуется.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 xml:space="preserve">Обработка персональных данных третьих лиц, указанных в заявлениях (согласиях, доверенностях и т. п.) воспитанников или родителей (законных представителей) несовершеннолетних учащихся, ведется исключительно в целях реализации прав родителей </w:t>
      </w:r>
      <w:r w:rsidRPr="00205618">
        <w:rPr>
          <w:rStyle w:val="c1"/>
          <w:color w:val="000000"/>
        </w:rPr>
        <w:lastRenderedPageBreak/>
        <w:t>(законных представителей) при реализации МБДОУ  прав воспитанников на получение образования и с согласия третьих лиц на</w:t>
      </w:r>
      <w:r>
        <w:rPr>
          <w:rStyle w:val="c1"/>
          <w:color w:val="000000"/>
        </w:rPr>
        <w:t xml:space="preserve"> </w:t>
      </w:r>
      <w:r w:rsidRPr="00205618">
        <w:rPr>
          <w:rStyle w:val="c1"/>
          <w:color w:val="000000"/>
        </w:rPr>
        <w:t>обработку.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3.9. Личные дела воспитанников хранятся в МБДОУ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 воспитанников и их родителей (законных представителей).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3.10. Договоры, содержащие персональные данные третьих лиц, хранятся в МБДОУ в бумажном виде в папках в специальном шкафу, который обеспечивает защиту от несанкционированного доступа.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3.11. Заявления (согласия, доверенности и т. п.) учащихся и родителей (законных представителей) несовершеннолетних учащихся, содержащие персональные данные третьих лиц, хранятся в МБДОУ в бумажном виде в папках в специальном шкафу, который обеспечивает защиту от несанкционированного доступа.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3.12. МБДОУ 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журнала, утверждается приказом директора МБДОУ.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3.13.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205618" w:rsidRPr="00205618" w:rsidRDefault="00205618" w:rsidP="00205618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9"/>
          <w:b/>
          <w:bCs/>
          <w:color w:val="000000"/>
        </w:rPr>
        <w:t>4. Доступ к персональным данным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4.1. Доступ к персональным данным учащегося, родителей (законного представителя) имеют:</w:t>
      </w:r>
    </w:p>
    <w:p w:rsidR="00205618" w:rsidRPr="00205618" w:rsidRDefault="00205618" w:rsidP="00205618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заведующий – в полном объеме.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бухгалтер – в полном объеме;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05618">
        <w:rPr>
          <w:rStyle w:val="c1"/>
          <w:color w:val="000000"/>
        </w:rPr>
        <w:t xml:space="preserve">– воспитатели – в объеме данных, которые необходимы для выполнения своих функций: фамилия, имя, отчество (при наличии) учащегося; фамилия, имя, отчество (при наличии) родителей учащегося, адрес местожительства, контактные телефоны, рекомендации </w:t>
      </w:r>
      <w:proofErr w:type="spellStart"/>
      <w:r w:rsidRPr="00205618">
        <w:rPr>
          <w:rStyle w:val="c1"/>
          <w:color w:val="000000"/>
        </w:rPr>
        <w:t>психолого-медико-педагогической</w:t>
      </w:r>
      <w:proofErr w:type="spellEnd"/>
      <w:r w:rsidRPr="00205618">
        <w:rPr>
          <w:rStyle w:val="c1"/>
          <w:color w:val="000000"/>
        </w:rPr>
        <w:t xml:space="preserve">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полномочий.              </w:t>
      </w:r>
      <w:proofErr w:type="gramEnd"/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4.2. Доступ к персональным данным третьих лиц по договорам имеют:</w:t>
      </w:r>
    </w:p>
    <w:p w:rsidR="00205618" w:rsidRPr="00205618" w:rsidRDefault="00205618" w:rsidP="00205618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заведующий – в полном объеме.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бухгалтер – в полном объеме.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4.3. Доступ к персональным данным третьих лиц, на которых оформлены заявления (согласия, доверенности и т. п.) и которые зафиксированы в журнале учета посетителей, имеют:</w:t>
      </w:r>
    </w:p>
    <w:p w:rsidR="00205618" w:rsidRPr="00205618" w:rsidRDefault="00205618" w:rsidP="00205618">
      <w:pPr>
        <w:pStyle w:val="c1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заведующий – в полном объеме.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– лица, ответственные за ведение журнала, – в объеме данных, которые необходимы для обеспечения безопасности МБДОУ: фамилия, имя, отчество (при наличии) посетителя; данные документа, удостоверяющего личность.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4.4. Перечень лиц, допущенных к обработке персональных данных, утверждается приказом директора МБДОУ.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               </w:t>
      </w:r>
    </w:p>
    <w:p w:rsidR="00205618" w:rsidRPr="00205618" w:rsidRDefault="00205618" w:rsidP="00205618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9"/>
          <w:b/>
          <w:bCs/>
          <w:color w:val="000000"/>
        </w:rPr>
        <w:t>5. Передача персональных данных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5.1. МБДОУ, имеющие доступ к персональным данным воспитанников, родителей (законных представителей) учащихся и третьих лиц, при передаче этих данных должны соблюдать следующие требования: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учащихся,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5.1.2. Предупреждать лиц, которым переданы персональные данные учащихся, родителей (законных представителей) учащихся,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lastRenderedPageBreak/>
        <w:t>               </w:t>
      </w:r>
    </w:p>
    <w:p w:rsidR="00205618" w:rsidRPr="00205618" w:rsidRDefault="00205618" w:rsidP="00205618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9"/>
          <w:b/>
          <w:bCs/>
          <w:color w:val="000000"/>
        </w:rPr>
        <w:t>6. Меры обеспечения безопасности персональных данных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2"/>
          <w:color w:val="000000"/>
        </w:rPr>
        <w:t>6.1. К основным мерам обеспечения безопасности персональных данных в МБДОУ относятся: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 xml:space="preserve">6.1.1. Назначение </w:t>
      </w:r>
      <w:proofErr w:type="gramStart"/>
      <w:r w:rsidRPr="00205618">
        <w:rPr>
          <w:rStyle w:val="c1"/>
          <w:color w:val="000000"/>
        </w:rPr>
        <w:t>ответственного</w:t>
      </w:r>
      <w:proofErr w:type="gramEnd"/>
      <w:r w:rsidRPr="00205618">
        <w:rPr>
          <w:rStyle w:val="c1"/>
          <w:color w:val="000000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</w:t>
      </w:r>
      <w:proofErr w:type="gramStart"/>
      <w:r w:rsidRPr="00205618">
        <w:rPr>
          <w:rStyle w:val="c1"/>
          <w:color w:val="000000"/>
        </w:rPr>
        <w:t>контроль за</w:t>
      </w:r>
      <w:proofErr w:type="gramEnd"/>
      <w:r w:rsidRPr="00205618">
        <w:rPr>
          <w:rStyle w:val="c1"/>
          <w:color w:val="000000"/>
        </w:rPr>
        <w:t xml:space="preserve"> соблюдением в МБДОУ требований законодательства к защите персональных данных.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МБДОУ по вопросам обработки персональных данных.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 xml:space="preserve">6.1.5. </w:t>
      </w:r>
      <w:proofErr w:type="gramStart"/>
      <w:r w:rsidRPr="00205618">
        <w:rPr>
          <w:rStyle w:val="c1"/>
          <w:color w:val="000000"/>
        </w:rPr>
        <w:t>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система, контроль за принимаемыми мерами по обеспечению безопасности персональных данных и уровня защищенности информационных систем.</w:t>
      </w:r>
      <w:proofErr w:type="gramEnd"/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6.1.6. Учет машинных носителей персональных данных.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6.1.10. Публикация политики обработки персональных данных и локальных актов по вопросам обработки персональных данных на официальном сайте МБДОУ.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               </w:t>
      </w:r>
    </w:p>
    <w:p w:rsidR="00205618" w:rsidRPr="00205618" w:rsidRDefault="00205618" w:rsidP="00205618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9"/>
          <w:b/>
          <w:bCs/>
          <w:color w:val="000000"/>
        </w:rPr>
        <w:t>7. Ответственность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205618" w:rsidRPr="00205618" w:rsidRDefault="00205618" w:rsidP="0020561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5618">
        <w:rPr>
          <w:rStyle w:val="c1"/>
          <w:color w:val="000000"/>
        </w:rPr>
        <w:t>7.2. Моральный вред, причиненный воспитанникам,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3355C3" w:rsidRPr="00205618" w:rsidRDefault="003355C3" w:rsidP="00205618">
      <w:pPr>
        <w:pStyle w:val="Heading1"/>
        <w:tabs>
          <w:tab w:val="left" w:pos="0"/>
        </w:tabs>
        <w:spacing w:before="0"/>
        <w:ind w:hanging="121"/>
        <w:rPr>
          <w:sz w:val="24"/>
          <w:szCs w:val="24"/>
        </w:rPr>
      </w:pPr>
    </w:p>
    <w:sectPr w:rsidR="003355C3" w:rsidRPr="00205618" w:rsidSect="002A1394">
      <w:pgSz w:w="11910" w:h="16840"/>
      <w:pgMar w:top="780" w:right="460" w:bottom="993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A2E"/>
    <w:multiLevelType w:val="hybridMultilevel"/>
    <w:tmpl w:val="F7B20E48"/>
    <w:lvl w:ilvl="0" w:tplc="54887F6A">
      <w:start w:val="1"/>
      <w:numFmt w:val="decimal"/>
      <w:lvlText w:val="%1."/>
      <w:lvlJc w:val="left"/>
      <w:pPr>
        <w:ind w:left="114" w:hanging="31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1"/>
        <w:szCs w:val="21"/>
        <w:lang w:val="ru-RU" w:eastAsia="en-US" w:bidi="ar-SA"/>
      </w:rPr>
    </w:lvl>
    <w:lvl w:ilvl="1" w:tplc="AB5C53E8">
      <w:numFmt w:val="bullet"/>
      <w:lvlText w:val="•"/>
      <w:lvlJc w:val="left"/>
      <w:pPr>
        <w:ind w:left="1150" w:hanging="318"/>
      </w:pPr>
      <w:rPr>
        <w:rFonts w:hint="default"/>
        <w:lang w:val="ru-RU" w:eastAsia="en-US" w:bidi="ar-SA"/>
      </w:rPr>
    </w:lvl>
    <w:lvl w:ilvl="2" w:tplc="49A8036E">
      <w:numFmt w:val="bullet"/>
      <w:lvlText w:val="•"/>
      <w:lvlJc w:val="left"/>
      <w:pPr>
        <w:ind w:left="2181" w:hanging="318"/>
      </w:pPr>
      <w:rPr>
        <w:rFonts w:hint="default"/>
        <w:lang w:val="ru-RU" w:eastAsia="en-US" w:bidi="ar-SA"/>
      </w:rPr>
    </w:lvl>
    <w:lvl w:ilvl="3" w:tplc="153CF352">
      <w:numFmt w:val="bullet"/>
      <w:lvlText w:val="•"/>
      <w:lvlJc w:val="left"/>
      <w:pPr>
        <w:ind w:left="3212" w:hanging="318"/>
      </w:pPr>
      <w:rPr>
        <w:rFonts w:hint="default"/>
        <w:lang w:val="ru-RU" w:eastAsia="en-US" w:bidi="ar-SA"/>
      </w:rPr>
    </w:lvl>
    <w:lvl w:ilvl="4" w:tplc="4B289FDC">
      <w:numFmt w:val="bullet"/>
      <w:lvlText w:val="•"/>
      <w:lvlJc w:val="left"/>
      <w:pPr>
        <w:ind w:left="4243" w:hanging="318"/>
      </w:pPr>
      <w:rPr>
        <w:rFonts w:hint="default"/>
        <w:lang w:val="ru-RU" w:eastAsia="en-US" w:bidi="ar-SA"/>
      </w:rPr>
    </w:lvl>
    <w:lvl w:ilvl="5" w:tplc="2D1E2CCE">
      <w:numFmt w:val="bullet"/>
      <w:lvlText w:val="•"/>
      <w:lvlJc w:val="left"/>
      <w:pPr>
        <w:ind w:left="5274" w:hanging="318"/>
      </w:pPr>
      <w:rPr>
        <w:rFonts w:hint="default"/>
        <w:lang w:val="ru-RU" w:eastAsia="en-US" w:bidi="ar-SA"/>
      </w:rPr>
    </w:lvl>
    <w:lvl w:ilvl="6" w:tplc="1F6E169C">
      <w:numFmt w:val="bullet"/>
      <w:lvlText w:val="•"/>
      <w:lvlJc w:val="left"/>
      <w:pPr>
        <w:ind w:left="6305" w:hanging="318"/>
      </w:pPr>
      <w:rPr>
        <w:rFonts w:hint="default"/>
        <w:lang w:val="ru-RU" w:eastAsia="en-US" w:bidi="ar-SA"/>
      </w:rPr>
    </w:lvl>
    <w:lvl w:ilvl="7" w:tplc="BC0A3F8A">
      <w:numFmt w:val="bullet"/>
      <w:lvlText w:val="•"/>
      <w:lvlJc w:val="left"/>
      <w:pPr>
        <w:ind w:left="7336" w:hanging="318"/>
      </w:pPr>
      <w:rPr>
        <w:rFonts w:hint="default"/>
        <w:lang w:val="ru-RU" w:eastAsia="en-US" w:bidi="ar-SA"/>
      </w:rPr>
    </w:lvl>
    <w:lvl w:ilvl="8" w:tplc="ED349950">
      <w:numFmt w:val="bullet"/>
      <w:lvlText w:val="•"/>
      <w:lvlJc w:val="left"/>
      <w:pPr>
        <w:ind w:left="8367" w:hanging="318"/>
      </w:pPr>
      <w:rPr>
        <w:rFonts w:hint="default"/>
        <w:lang w:val="ru-RU" w:eastAsia="en-US" w:bidi="ar-SA"/>
      </w:rPr>
    </w:lvl>
  </w:abstractNum>
  <w:abstractNum w:abstractNumId="1">
    <w:nsid w:val="156D3227"/>
    <w:multiLevelType w:val="hybridMultilevel"/>
    <w:tmpl w:val="7DC20EE4"/>
    <w:lvl w:ilvl="0" w:tplc="B90E078A">
      <w:start w:val="1"/>
      <w:numFmt w:val="upperRoman"/>
      <w:lvlText w:val="%1."/>
      <w:lvlJc w:val="left"/>
      <w:pPr>
        <w:ind w:left="1028" w:hanging="2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1"/>
        <w:szCs w:val="21"/>
        <w:lang w:val="ru-RU" w:eastAsia="en-US" w:bidi="ar-SA"/>
      </w:rPr>
    </w:lvl>
    <w:lvl w:ilvl="1" w:tplc="AF2E2BA2">
      <w:start w:val="1"/>
      <w:numFmt w:val="decimal"/>
      <w:lvlText w:val="%2."/>
      <w:lvlJc w:val="left"/>
      <w:pPr>
        <w:ind w:left="114" w:hanging="25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1"/>
        <w:szCs w:val="21"/>
        <w:lang w:val="ru-RU" w:eastAsia="en-US" w:bidi="ar-SA"/>
      </w:rPr>
    </w:lvl>
    <w:lvl w:ilvl="2" w:tplc="2FF643DC">
      <w:numFmt w:val="bullet"/>
      <w:lvlText w:val="•"/>
      <w:lvlJc w:val="left"/>
      <w:pPr>
        <w:ind w:left="2065" w:hanging="250"/>
      </w:pPr>
      <w:rPr>
        <w:rFonts w:hint="default"/>
        <w:lang w:val="ru-RU" w:eastAsia="en-US" w:bidi="ar-SA"/>
      </w:rPr>
    </w:lvl>
    <w:lvl w:ilvl="3" w:tplc="DF5C7676">
      <w:numFmt w:val="bullet"/>
      <w:lvlText w:val="•"/>
      <w:lvlJc w:val="left"/>
      <w:pPr>
        <w:ind w:left="3110" w:hanging="250"/>
      </w:pPr>
      <w:rPr>
        <w:rFonts w:hint="default"/>
        <w:lang w:val="ru-RU" w:eastAsia="en-US" w:bidi="ar-SA"/>
      </w:rPr>
    </w:lvl>
    <w:lvl w:ilvl="4" w:tplc="EEC24378">
      <w:numFmt w:val="bullet"/>
      <w:lvlText w:val="•"/>
      <w:lvlJc w:val="left"/>
      <w:pPr>
        <w:ind w:left="4156" w:hanging="250"/>
      </w:pPr>
      <w:rPr>
        <w:rFonts w:hint="default"/>
        <w:lang w:val="ru-RU" w:eastAsia="en-US" w:bidi="ar-SA"/>
      </w:rPr>
    </w:lvl>
    <w:lvl w:ilvl="5" w:tplc="A8E2828A">
      <w:numFmt w:val="bullet"/>
      <w:lvlText w:val="•"/>
      <w:lvlJc w:val="left"/>
      <w:pPr>
        <w:ind w:left="5201" w:hanging="250"/>
      </w:pPr>
      <w:rPr>
        <w:rFonts w:hint="default"/>
        <w:lang w:val="ru-RU" w:eastAsia="en-US" w:bidi="ar-SA"/>
      </w:rPr>
    </w:lvl>
    <w:lvl w:ilvl="6" w:tplc="54B4E92E">
      <w:numFmt w:val="bullet"/>
      <w:lvlText w:val="•"/>
      <w:lvlJc w:val="left"/>
      <w:pPr>
        <w:ind w:left="6247" w:hanging="250"/>
      </w:pPr>
      <w:rPr>
        <w:rFonts w:hint="default"/>
        <w:lang w:val="ru-RU" w:eastAsia="en-US" w:bidi="ar-SA"/>
      </w:rPr>
    </w:lvl>
    <w:lvl w:ilvl="7" w:tplc="0DBC50BA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3F760C24">
      <w:numFmt w:val="bullet"/>
      <w:lvlText w:val="•"/>
      <w:lvlJc w:val="left"/>
      <w:pPr>
        <w:ind w:left="8338" w:hanging="250"/>
      </w:pPr>
      <w:rPr>
        <w:rFonts w:hint="default"/>
        <w:lang w:val="ru-RU" w:eastAsia="en-US" w:bidi="ar-SA"/>
      </w:rPr>
    </w:lvl>
  </w:abstractNum>
  <w:abstractNum w:abstractNumId="2">
    <w:nsid w:val="1FDD27A4"/>
    <w:multiLevelType w:val="hybridMultilevel"/>
    <w:tmpl w:val="141256E6"/>
    <w:lvl w:ilvl="0" w:tplc="4BCC43EC">
      <w:start w:val="1"/>
      <w:numFmt w:val="decimal"/>
      <w:lvlText w:val="%1."/>
      <w:lvlJc w:val="left"/>
      <w:pPr>
        <w:ind w:left="118" w:hanging="25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1"/>
        <w:szCs w:val="21"/>
        <w:lang w:val="ru-RU" w:eastAsia="en-US" w:bidi="ar-SA"/>
      </w:rPr>
    </w:lvl>
    <w:lvl w:ilvl="1" w:tplc="395E5872">
      <w:numFmt w:val="bullet"/>
      <w:lvlText w:val="•"/>
      <w:lvlJc w:val="left"/>
      <w:pPr>
        <w:ind w:left="1150" w:hanging="259"/>
      </w:pPr>
      <w:rPr>
        <w:rFonts w:hint="default"/>
        <w:lang w:val="ru-RU" w:eastAsia="en-US" w:bidi="ar-SA"/>
      </w:rPr>
    </w:lvl>
    <w:lvl w:ilvl="2" w:tplc="6F5A2F74">
      <w:numFmt w:val="bullet"/>
      <w:lvlText w:val="•"/>
      <w:lvlJc w:val="left"/>
      <w:pPr>
        <w:ind w:left="2181" w:hanging="259"/>
      </w:pPr>
      <w:rPr>
        <w:rFonts w:hint="default"/>
        <w:lang w:val="ru-RU" w:eastAsia="en-US" w:bidi="ar-SA"/>
      </w:rPr>
    </w:lvl>
    <w:lvl w:ilvl="3" w:tplc="D0E8EAEC">
      <w:numFmt w:val="bullet"/>
      <w:lvlText w:val="•"/>
      <w:lvlJc w:val="left"/>
      <w:pPr>
        <w:ind w:left="3212" w:hanging="259"/>
      </w:pPr>
      <w:rPr>
        <w:rFonts w:hint="default"/>
        <w:lang w:val="ru-RU" w:eastAsia="en-US" w:bidi="ar-SA"/>
      </w:rPr>
    </w:lvl>
    <w:lvl w:ilvl="4" w:tplc="0C30C964">
      <w:numFmt w:val="bullet"/>
      <w:lvlText w:val="•"/>
      <w:lvlJc w:val="left"/>
      <w:pPr>
        <w:ind w:left="4243" w:hanging="259"/>
      </w:pPr>
      <w:rPr>
        <w:rFonts w:hint="default"/>
        <w:lang w:val="ru-RU" w:eastAsia="en-US" w:bidi="ar-SA"/>
      </w:rPr>
    </w:lvl>
    <w:lvl w:ilvl="5" w:tplc="9790D98E">
      <w:numFmt w:val="bullet"/>
      <w:lvlText w:val="•"/>
      <w:lvlJc w:val="left"/>
      <w:pPr>
        <w:ind w:left="5274" w:hanging="259"/>
      </w:pPr>
      <w:rPr>
        <w:rFonts w:hint="default"/>
        <w:lang w:val="ru-RU" w:eastAsia="en-US" w:bidi="ar-SA"/>
      </w:rPr>
    </w:lvl>
    <w:lvl w:ilvl="6" w:tplc="D486A6F4">
      <w:numFmt w:val="bullet"/>
      <w:lvlText w:val="•"/>
      <w:lvlJc w:val="left"/>
      <w:pPr>
        <w:ind w:left="6305" w:hanging="259"/>
      </w:pPr>
      <w:rPr>
        <w:rFonts w:hint="default"/>
        <w:lang w:val="ru-RU" w:eastAsia="en-US" w:bidi="ar-SA"/>
      </w:rPr>
    </w:lvl>
    <w:lvl w:ilvl="7" w:tplc="498A8378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8" w:tplc="0B8A070E">
      <w:numFmt w:val="bullet"/>
      <w:lvlText w:val="•"/>
      <w:lvlJc w:val="left"/>
      <w:pPr>
        <w:ind w:left="8367" w:hanging="259"/>
      </w:pPr>
      <w:rPr>
        <w:rFonts w:hint="default"/>
        <w:lang w:val="ru-RU" w:eastAsia="en-US" w:bidi="ar-SA"/>
      </w:rPr>
    </w:lvl>
  </w:abstractNum>
  <w:abstractNum w:abstractNumId="3">
    <w:nsid w:val="3FC36C0D"/>
    <w:multiLevelType w:val="hybridMultilevel"/>
    <w:tmpl w:val="C1488B40"/>
    <w:lvl w:ilvl="0" w:tplc="97BEC3F2">
      <w:start w:val="5"/>
      <w:numFmt w:val="upperRoman"/>
      <w:lvlText w:val="%1."/>
      <w:lvlJc w:val="left"/>
      <w:pPr>
        <w:ind w:left="1097" w:hanging="27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ru-RU" w:eastAsia="en-US" w:bidi="ar-SA"/>
      </w:rPr>
    </w:lvl>
    <w:lvl w:ilvl="1" w:tplc="D3FC0FE8">
      <w:start w:val="1"/>
      <w:numFmt w:val="decimal"/>
      <w:lvlText w:val="%2."/>
      <w:lvlJc w:val="left"/>
      <w:pPr>
        <w:ind w:left="1043" w:hanging="192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1"/>
        <w:szCs w:val="21"/>
        <w:lang w:val="ru-RU" w:eastAsia="en-US" w:bidi="ar-SA"/>
      </w:rPr>
    </w:lvl>
    <w:lvl w:ilvl="2" w:tplc="959E7276">
      <w:numFmt w:val="bullet"/>
      <w:lvlText w:val="•"/>
      <w:lvlJc w:val="left"/>
      <w:pPr>
        <w:ind w:left="2136" w:hanging="192"/>
      </w:pPr>
      <w:rPr>
        <w:rFonts w:hint="default"/>
        <w:lang w:val="ru-RU" w:eastAsia="en-US" w:bidi="ar-SA"/>
      </w:rPr>
    </w:lvl>
    <w:lvl w:ilvl="3" w:tplc="9CB41D16">
      <w:numFmt w:val="bullet"/>
      <w:lvlText w:val="•"/>
      <w:lvlJc w:val="left"/>
      <w:pPr>
        <w:ind w:left="3173" w:hanging="192"/>
      </w:pPr>
      <w:rPr>
        <w:rFonts w:hint="default"/>
        <w:lang w:val="ru-RU" w:eastAsia="en-US" w:bidi="ar-SA"/>
      </w:rPr>
    </w:lvl>
    <w:lvl w:ilvl="4" w:tplc="569281E2">
      <w:numFmt w:val="bullet"/>
      <w:lvlText w:val="•"/>
      <w:lvlJc w:val="left"/>
      <w:pPr>
        <w:ind w:left="4209" w:hanging="192"/>
      </w:pPr>
      <w:rPr>
        <w:rFonts w:hint="default"/>
        <w:lang w:val="ru-RU" w:eastAsia="en-US" w:bidi="ar-SA"/>
      </w:rPr>
    </w:lvl>
    <w:lvl w:ilvl="5" w:tplc="3F1C94EC">
      <w:numFmt w:val="bullet"/>
      <w:lvlText w:val="•"/>
      <w:lvlJc w:val="left"/>
      <w:pPr>
        <w:ind w:left="5246" w:hanging="192"/>
      </w:pPr>
      <w:rPr>
        <w:rFonts w:hint="default"/>
        <w:lang w:val="ru-RU" w:eastAsia="en-US" w:bidi="ar-SA"/>
      </w:rPr>
    </w:lvl>
    <w:lvl w:ilvl="6" w:tplc="BDEC8848">
      <w:numFmt w:val="bullet"/>
      <w:lvlText w:val="•"/>
      <w:lvlJc w:val="left"/>
      <w:pPr>
        <w:ind w:left="6282" w:hanging="192"/>
      </w:pPr>
      <w:rPr>
        <w:rFonts w:hint="default"/>
        <w:lang w:val="ru-RU" w:eastAsia="en-US" w:bidi="ar-SA"/>
      </w:rPr>
    </w:lvl>
    <w:lvl w:ilvl="7" w:tplc="BB7AC7DC">
      <w:numFmt w:val="bullet"/>
      <w:lvlText w:val="•"/>
      <w:lvlJc w:val="left"/>
      <w:pPr>
        <w:ind w:left="7319" w:hanging="192"/>
      </w:pPr>
      <w:rPr>
        <w:rFonts w:hint="default"/>
        <w:lang w:val="ru-RU" w:eastAsia="en-US" w:bidi="ar-SA"/>
      </w:rPr>
    </w:lvl>
    <w:lvl w:ilvl="8" w:tplc="014AD43A">
      <w:numFmt w:val="bullet"/>
      <w:lvlText w:val="•"/>
      <w:lvlJc w:val="left"/>
      <w:pPr>
        <w:ind w:left="8355" w:hanging="192"/>
      </w:pPr>
      <w:rPr>
        <w:rFonts w:hint="default"/>
        <w:lang w:val="ru-RU" w:eastAsia="en-US" w:bidi="ar-SA"/>
      </w:rPr>
    </w:lvl>
  </w:abstractNum>
  <w:abstractNum w:abstractNumId="4">
    <w:nsid w:val="577D1529"/>
    <w:multiLevelType w:val="hybridMultilevel"/>
    <w:tmpl w:val="017689D0"/>
    <w:lvl w:ilvl="0" w:tplc="8C2299DC">
      <w:numFmt w:val="bullet"/>
      <w:lvlText w:val="•"/>
      <w:lvlJc w:val="left"/>
      <w:pPr>
        <w:ind w:left="828" w:hanging="355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304AE064">
      <w:numFmt w:val="bullet"/>
      <w:lvlText w:val="•"/>
      <w:lvlJc w:val="left"/>
      <w:pPr>
        <w:ind w:left="1780" w:hanging="355"/>
      </w:pPr>
      <w:rPr>
        <w:rFonts w:hint="default"/>
        <w:lang w:val="ru-RU" w:eastAsia="en-US" w:bidi="ar-SA"/>
      </w:rPr>
    </w:lvl>
    <w:lvl w:ilvl="2" w:tplc="129C3560">
      <w:numFmt w:val="bullet"/>
      <w:lvlText w:val="•"/>
      <w:lvlJc w:val="left"/>
      <w:pPr>
        <w:ind w:left="2741" w:hanging="355"/>
      </w:pPr>
      <w:rPr>
        <w:rFonts w:hint="default"/>
        <w:lang w:val="ru-RU" w:eastAsia="en-US" w:bidi="ar-SA"/>
      </w:rPr>
    </w:lvl>
    <w:lvl w:ilvl="3" w:tplc="2FD692FA">
      <w:numFmt w:val="bullet"/>
      <w:lvlText w:val="•"/>
      <w:lvlJc w:val="left"/>
      <w:pPr>
        <w:ind w:left="3702" w:hanging="355"/>
      </w:pPr>
      <w:rPr>
        <w:rFonts w:hint="default"/>
        <w:lang w:val="ru-RU" w:eastAsia="en-US" w:bidi="ar-SA"/>
      </w:rPr>
    </w:lvl>
    <w:lvl w:ilvl="4" w:tplc="F342BF5E">
      <w:numFmt w:val="bullet"/>
      <w:lvlText w:val="•"/>
      <w:lvlJc w:val="left"/>
      <w:pPr>
        <w:ind w:left="4663" w:hanging="355"/>
      </w:pPr>
      <w:rPr>
        <w:rFonts w:hint="default"/>
        <w:lang w:val="ru-RU" w:eastAsia="en-US" w:bidi="ar-SA"/>
      </w:rPr>
    </w:lvl>
    <w:lvl w:ilvl="5" w:tplc="22B287D6">
      <w:numFmt w:val="bullet"/>
      <w:lvlText w:val="•"/>
      <w:lvlJc w:val="left"/>
      <w:pPr>
        <w:ind w:left="5624" w:hanging="355"/>
      </w:pPr>
      <w:rPr>
        <w:rFonts w:hint="default"/>
        <w:lang w:val="ru-RU" w:eastAsia="en-US" w:bidi="ar-SA"/>
      </w:rPr>
    </w:lvl>
    <w:lvl w:ilvl="6" w:tplc="BD921FE0">
      <w:numFmt w:val="bullet"/>
      <w:lvlText w:val="•"/>
      <w:lvlJc w:val="left"/>
      <w:pPr>
        <w:ind w:left="6585" w:hanging="355"/>
      </w:pPr>
      <w:rPr>
        <w:rFonts w:hint="default"/>
        <w:lang w:val="ru-RU" w:eastAsia="en-US" w:bidi="ar-SA"/>
      </w:rPr>
    </w:lvl>
    <w:lvl w:ilvl="7" w:tplc="4E8A690A">
      <w:numFmt w:val="bullet"/>
      <w:lvlText w:val="•"/>
      <w:lvlJc w:val="left"/>
      <w:pPr>
        <w:ind w:left="7546" w:hanging="355"/>
      </w:pPr>
      <w:rPr>
        <w:rFonts w:hint="default"/>
        <w:lang w:val="ru-RU" w:eastAsia="en-US" w:bidi="ar-SA"/>
      </w:rPr>
    </w:lvl>
    <w:lvl w:ilvl="8" w:tplc="0F92B908">
      <w:numFmt w:val="bullet"/>
      <w:lvlText w:val="•"/>
      <w:lvlJc w:val="left"/>
      <w:pPr>
        <w:ind w:left="8507" w:hanging="355"/>
      </w:pPr>
      <w:rPr>
        <w:rFonts w:hint="default"/>
        <w:lang w:val="ru-RU" w:eastAsia="en-US" w:bidi="ar-SA"/>
      </w:rPr>
    </w:lvl>
  </w:abstractNum>
  <w:abstractNum w:abstractNumId="5">
    <w:nsid w:val="6FA02D9E"/>
    <w:multiLevelType w:val="hybridMultilevel"/>
    <w:tmpl w:val="7630A0E0"/>
    <w:lvl w:ilvl="0" w:tplc="19426920">
      <w:start w:val="1"/>
      <w:numFmt w:val="decimal"/>
      <w:lvlText w:val="%1."/>
      <w:lvlJc w:val="left"/>
      <w:pPr>
        <w:ind w:left="118" w:hanging="2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1"/>
        <w:szCs w:val="21"/>
        <w:lang w:val="ru-RU" w:eastAsia="en-US" w:bidi="ar-SA"/>
      </w:rPr>
    </w:lvl>
    <w:lvl w:ilvl="1" w:tplc="87C29960">
      <w:numFmt w:val="bullet"/>
      <w:lvlText w:val="•"/>
      <w:lvlJc w:val="left"/>
      <w:pPr>
        <w:ind w:left="1150" w:hanging="250"/>
      </w:pPr>
      <w:rPr>
        <w:rFonts w:hint="default"/>
        <w:lang w:val="ru-RU" w:eastAsia="en-US" w:bidi="ar-SA"/>
      </w:rPr>
    </w:lvl>
    <w:lvl w:ilvl="2" w:tplc="7562CD72">
      <w:numFmt w:val="bullet"/>
      <w:lvlText w:val="•"/>
      <w:lvlJc w:val="left"/>
      <w:pPr>
        <w:ind w:left="2181" w:hanging="250"/>
      </w:pPr>
      <w:rPr>
        <w:rFonts w:hint="default"/>
        <w:lang w:val="ru-RU" w:eastAsia="en-US" w:bidi="ar-SA"/>
      </w:rPr>
    </w:lvl>
    <w:lvl w:ilvl="3" w:tplc="20E8EE62">
      <w:numFmt w:val="bullet"/>
      <w:lvlText w:val="•"/>
      <w:lvlJc w:val="left"/>
      <w:pPr>
        <w:ind w:left="3212" w:hanging="250"/>
      </w:pPr>
      <w:rPr>
        <w:rFonts w:hint="default"/>
        <w:lang w:val="ru-RU" w:eastAsia="en-US" w:bidi="ar-SA"/>
      </w:rPr>
    </w:lvl>
    <w:lvl w:ilvl="4" w:tplc="C3761C06">
      <w:numFmt w:val="bullet"/>
      <w:lvlText w:val="•"/>
      <w:lvlJc w:val="left"/>
      <w:pPr>
        <w:ind w:left="4243" w:hanging="250"/>
      </w:pPr>
      <w:rPr>
        <w:rFonts w:hint="default"/>
        <w:lang w:val="ru-RU" w:eastAsia="en-US" w:bidi="ar-SA"/>
      </w:rPr>
    </w:lvl>
    <w:lvl w:ilvl="5" w:tplc="6F4AF61E">
      <w:numFmt w:val="bullet"/>
      <w:lvlText w:val="•"/>
      <w:lvlJc w:val="left"/>
      <w:pPr>
        <w:ind w:left="5274" w:hanging="250"/>
      </w:pPr>
      <w:rPr>
        <w:rFonts w:hint="default"/>
        <w:lang w:val="ru-RU" w:eastAsia="en-US" w:bidi="ar-SA"/>
      </w:rPr>
    </w:lvl>
    <w:lvl w:ilvl="6" w:tplc="A52E7D0C">
      <w:numFmt w:val="bullet"/>
      <w:lvlText w:val="•"/>
      <w:lvlJc w:val="left"/>
      <w:pPr>
        <w:ind w:left="6305" w:hanging="250"/>
      </w:pPr>
      <w:rPr>
        <w:rFonts w:hint="default"/>
        <w:lang w:val="ru-RU" w:eastAsia="en-US" w:bidi="ar-SA"/>
      </w:rPr>
    </w:lvl>
    <w:lvl w:ilvl="7" w:tplc="AC109162">
      <w:numFmt w:val="bullet"/>
      <w:lvlText w:val="•"/>
      <w:lvlJc w:val="left"/>
      <w:pPr>
        <w:ind w:left="7336" w:hanging="250"/>
      </w:pPr>
      <w:rPr>
        <w:rFonts w:hint="default"/>
        <w:lang w:val="ru-RU" w:eastAsia="en-US" w:bidi="ar-SA"/>
      </w:rPr>
    </w:lvl>
    <w:lvl w:ilvl="8" w:tplc="F2985510">
      <w:numFmt w:val="bullet"/>
      <w:lvlText w:val="•"/>
      <w:lvlJc w:val="left"/>
      <w:pPr>
        <w:ind w:left="8367" w:hanging="2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55C3"/>
    <w:rsid w:val="00205618"/>
    <w:rsid w:val="002A1394"/>
    <w:rsid w:val="00306D87"/>
    <w:rsid w:val="003355C3"/>
    <w:rsid w:val="003C5441"/>
    <w:rsid w:val="005671F5"/>
    <w:rsid w:val="00A31CA6"/>
    <w:rsid w:val="00A4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5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5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5C3"/>
    <w:pPr>
      <w:jc w:val="both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3355C3"/>
    <w:pPr>
      <w:spacing w:before="130"/>
      <w:ind w:left="121" w:hanging="364"/>
      <w:jc w:val="both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3355C3"/>
    <w:pPr>
      <w:spacing w:before="117"/>
      <w:ind w:left="118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3355C3"/>
  </w:style>
  <w:style w:type="table" w:styleId="a5">
    <w:name w:val="Table Grid"/>
    <w:basedOn w:val="a1"/>
    <w:uiPriority w:val="59"/>
    <w:rsid w:val="002A13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A1394"/>
    <w:rPr>
      <w:rFonts w:ascii="Times New Roman" w:eastAsia="Times New Roman" w:hAnsi="Times New Roman" w:cs="Times New Roman"/>
      <w:lang w:val="ru-RU"/>
    </w:rPr>
  </w:style>
  <w:style w:type="paragraph" w:customStyle="1" w:styleId="c10">
    <w:name w:val="c10"/>
    <w:basedOn w:val="a"/>
    <w:rsid w:val="002056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205618"/>
  </w:style>
  <w:style w:type="character" w:customStyle="1" w:styleId="c25">
    <w:name w:val="c25"/>
    <w:basedOn w:val="a0"/>
    <w:rsid w:val="00205618"/>
  </w:style>
  <w:style w:type="paragraph" w:customStyle="1" w:styleId="c3">
    <w:name w:val="c3"/>
    <w:basedOn w:val="a"/>
    <w:rsid w:val="002056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205618"/>
  </w:style>
  <w:style w:type="character" w:customStyle="1" w:styleId="c12">
    <w:name w:val="c12"/>
    <w:basedOn w:val="a0"/>
    <w:rsid w:val="00205618"/>
  </w:style>
  <w:style w:type="paragraph" w:customStyle="1" w:styleId="c19">
    <w:name w:val="c19"/>
    <w:basedOn w:val="a"/>
    <w:rsid w:val="002056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">
    <w:name w:val="c17"/>
    <w:basedOn w:val="a"/>
    <w:rsid w:val="002056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4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</cp:lastModifiedBy>
  <cp:revision>2</cp:revision>
  <dcterms:created xsi:type="dcterms:W3CDTF">2022-04-07T12:10:00Z</dcterms:created>
  <dcterms:modified xsi:type="dcterms:W3CDTF">2022-04-07T12:10:00Z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